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12101022_300-04-02-Kl26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Räume im Geb.AD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Im Gebäude AD der Hochschule Osnabrück werden einzelne Räume saniert. Hierfür werden Trockenbauarbeiten benötigt.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